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CE3" w:rsidRPr="00352011" w:rsidRDefault="00B66CE3" w:rsidP="00B66CE3">
      <w:pPr>
        <w:jc w:val="center"/>
        <w:rPr>
          <w:b/>
          <w:sz w:val="30"/>
          <w:szCs w:val="30"/>
          <w:u w:val="single"/>
        </w:rPr>
      </w:pPr>
      <w:r w:rsidRPr="00352011">
        <w:rPr>
          <w:noProof/>
          <w:sz w:val="30"/>
          <w:szCs w:val="30"/>
          <w:lang w:val="en-US" w:eastAsia="en-US"/>
        </w:rPr>
        <w:drawing>
          <wp:anchor distT="0" distB="0" distL="114300" distR="114300" simplePos="0" relativeHeight="251659264" behindDoc="1" locked="0" layoutInCell="1" allowOverlap="1" wp14:anchorId="4C63A8B2" wp14:editId="264B8032">
            <wp:simplePos x="0" y="0"/>
            <wp:positionH relativeFrom="margin">
              <wp:posOffset>133350</wp:posOffset>
            </wp:positionH>
            <wp:positionV relativeFrom="paragraph">
              <wp:posOffset>-347345</wp:posOffset>
            </wp:positionV>
            <wp:extent cx="466725" cy="676275"/>
            <wp:effectExtent l="0" t="0" r="9525" b="9525"/>
            <wp:wrapNone/>
            <wp:docPr id="2" name="Картина 1" descr="C:\Users\Galq MSI\Desktop\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lq MSI\Desktop\Gerb.jpg"/>
                    <pic:cNvPicPr>
                      <a:picLocks noChangeAspect="1" noChangeArrowheads="1"/>
                    </pic:cNvPicPr>
                  </pic:nvPicPr>
                  <pic:blipFill>
                    <a:blip r:embed="rId8" cstate="print"/>
                    <a:srcRect/>
                    <a:stretch>
                      <a:fillRect/>
                    </a:stretch>
                  </pic:blipFill>
                  <pic:spPr bwMode="auto">
                    <a:xfrm>
                      <a:off x="0" y="0"/>
                      <a:ext cx="466725" cy="676275"/>
                    </a:xfrm>
                    <a:prstGeom prst="rect">
                      <a:avLst/>
                    </a:prstGeom>
                    <a:noFill/>
                    <a:ln w="9525">
                      <a:noFill/>
                      <a:miter lim="800000"/>
                      <a:headEnd/>
                      <a:tailEnd/>
                    </a:ln>
                  </pic:spPr>
                </pic:pic>
              </a:graphicData>
            </a:graphic>
          </wp:anchor>
        </w:drawing>
      </w:r>
      <w:r w:rsidRPr="00352011">
        <w:rPr>
          <w:b/>
          <w:sz w:val="30"/>
          <w:szCs w:val="30"/>
          <w:u w:val="single"/>
        </w:rPr>
        <w:t>ОБЩИНА ГУЛЯНЦИ, ОБЛАСТ ПЛЕВЕН</w:t>
      </w:r>
    </w:p>
    <w:p w:rsidR="00B66CE3" w:rsidRPr="00352011" w:rsidRDefault="00B66CE3" w:rsidP="00B66CE3">
      <w:pPr>
        <w:jc w:val="center"/>
        <w:rPr>
          <w:sz w:val="18"/>
          <w:szCs w:val="18"/>
        </w:rPr>
      </w:pPr>
      <w:r w:rsidRPr="00352011">
        <w:rPr>
          <w:sz w:val="18"/>
          <w:szCs w:val="18"/>
        </w:rPr>
        <w:t>град Гулян</w:t>
      </w:r>
      <w:r>
        <w:rPr>
          <w:sz w:val="18"/>
          <w:szCs w:val="18"/>
        </w:rPr>
        <w:t>ци</w:t>
      </w:r>
      <w:r w:rsidRPr="00352011">
        <w:rPr>
          <w:sz w:val="18"/>
          <w:szCs w:val="18"/>
        </w:rPr>
        <w:t>, улица „Васил Левски” № 32, тел:</w:t>
      </w:r>
      <w:r>
        <w:rPr>
          <w:sz w:val="18"/>
          <w:szCs w:val="18"/>
        </w:rPr>
        <w:t xml:space="preserve"> </w:t>
      </w:r>
      <w:r w:rsidRPr="00352011">
        <w:rPr>
          <w:sz w:val="18"/>
          <w:szCs w:val="18"/>
        </w:rPr>
        <w:t>6561/2171, е-</w:t>
      </w:r>
      <w:r w:rsidRPr="00352011">
        <w:rPr>
          <w:sz w:val="18"/>
          <w:szCs w:val="18"/>
          <w:lang w:val="en-US"/>
        </w:rPr>
        <w:t>mail</w:t>
      </w:r>
      <w:r w:rsidRPr="00352011">
        <w:rPr>
          <w:sz w:val="18"/>
          <w:szCs w:val="18"/>
          <w:lang w:val="ru-RU"/>
        </w:rPr>
        <w:t xml:space="preserve">: </w:t>
      </w:r>
      <w:hyperlink r:id="rId9" w:history="1">
        <w:r w:rsidRPr="00352011">
          <w:rPr>
            <w:rStyle w:val="a7"/>
            <w:sz w:val="18"/>
            <w:szCs w:val="18"/>
            <w:lang w:val="en-US"/>
          </w:rPr>
          <w:t>obshtina</w:t>
        </w:r>
        <w:r w:rsidRPr="00352011">
          <w:rPr>
            <w:rStyle w:val="a7"/>
            <w:sz w:val="18"/>
            <w:szCs w:val="18"/>
            <w:lang w:val="ru-RU"/>
          </w:rPr>
          <w:t>_</w:t>
        </w:r>
        <w:r w:rsidRPr="00352011">
          <w:rPr>
            <w:rStyle w:val="a7"/>
            <w:sz w:val="18"/>
            <w:szCs w:val="18"/>
            <w:lang w:val="en-US"/>
          </w:rPr>
          <w:t>gulianci</w:t>
        </w:r>
        <w:r w:rsidRPr="00352011">
          <w:rPr>
            <w:rStyle w:val="a7"/>
            <w:sz w:val="18"/>
            <w:szCs w:val="18"/>
            <w:lang w:val="ru-RU"/>
          </w:rPr>
          <w:t>@</w:t>
        </w:r>
        <w:r w:rsidRPr="00352011">
          <w:rPr>
            <w:rStyle w:val="a7"/>
            <w:sz w:val="18"/>
            <w:szCs w:val="18"/>
            <w:lang w:val="en-US"/>
          </w:rPr>
          <w:t>mail</w:t>
        </w:r>
        <w:r w:rsidRPr="00352011">
          <w:rPr>
            <w:rStyle w:val="a7"/>
            <w:sz w:val="18"/>
            <w:szCs w:val="18"/>
            <w:lang w:val="ru-RU"/>
          </w:rPr>
          <w:t>.</w:t>
        </w:r>
        <w:proofErr w:type="spellStart"/>
        <w:r w:rsidRPr="00352011">
          <w:rPr>
            <w:rStyle w:val="a7"/>
            <w:sz w:val="18"/>
            <w:szCs w:val="18"/>
            <w:lang w:val="en-US"/>
          </w:rPr>
          <w:t>bg</w:t>
        </w:r>
        <w:proofErr w:type="spellEnd"/>
      </w:hyperlink>
    </w:p>
    <w:p w:rsidR="00706C68" w:rsidRDefault="00706C68"/>
    <w:p w:rsidR="004A0D35" w:rsidRDefault="004A0D35" w:rsidP="007364FC">
      <w:pPr>
        <w:ind w:left="4320" w:hanging="4320"/>
        <w:rPr>
          <w:b/>
          <w:sz w:val="28"/>
          <w:szCs w:val="20"/>
        </w:rPr>
      </w:pPr>
    </w:p>
    <w:p w:rsidR="004A0D35" w:rsidRDefault="004A0D35" w:rsidP="007364FC">
      <w:pPr>
        <w:ind w:left="4320" w:hanging="4320"/>
        <w:rPr>
          <w:b/>
          <w:sz w:val="28"/>
          <w:szCs w:val="20"/>
        </w:rPr>
      </w:pPr>
    </w:p>
    <w:p w:rsidR="004A0D35" w:rsidRDefault="004A0D35" w:rsidP="007364FC">
      <w:pPr>
        <w:ind w:left="4320" w:hanging="4320"/>
        <w:rPr>
          <w:b/>
          <w:sz w:val="28"/>
          <w:szCs w:val="20"/>
        </w:rPr>
      </w:pPr>
    </w:p>
    <w:p w:rsidR="004A0D35" w:rsidRDefault="004A0D35" w:rsidP="007364FC">
      <w:pPr>
        <w:ind w:left="4320" w:hanging="4320"/>
        <w:rPr>
          <w:b/>
          <w:sz w:val="28"/>
          <w:szCs w:val="20"/>
        </w:rPr>
      </w:pPr>
    </w:p>
    <w:p w:rsidR="007364FC" w:rsidRPr="007364FC" w:rsidRDefault="007364FC" w:rsidP="007364FC">
      <w:pPr>
        <w:ind w:left="4320" w:hanging="4320"/>
        <w:rPr>
          <w:b/>
          <w:sz w:val="28"/>
          <w:szCs w:val="20"/>
        </w:rPr>
      </w:pPr>
      <w:r w:rsidRPr="007364FC">
        <w:rPr>
          <w:b/>
          <w:sz w:val="28"/>
          <w:szCs w:val="20"/>
        </w:rPr>
        <w:t>ДО</w:t>
      </w:r>
    </w:p>
    <w:p w:rsidR="007364FC" w:rsidRPr="007364FC" w:rsidRDefault="007364FC" w:rsidP="007364FC">
      <w:pPr>
        <w:ind w:left="4320" w:hanging="4320"/>
        <w:rPr>
          <w:b/>
          <w:sz w:val="28"/>
          <w:szCs w:val="20"/>
        </w:rPr>
      </w:pPr>
      <w:r w:rsidRPr="007364FC">
        <w:rPr>
          <w:b/>
          <w:sz w:val="28"/>
          <w:szCs w:val="20"/>
        </w:rPr>
        <w:t>ОБЩИНСКИ  СЪВЕТ</w:t>
      </w:r>
    </w:p>
    <w:p w:rsidR="007364FC" w:rsidRDefault="007364FC" w:rsidP="007364FC">
      <w:pPr>
        <w:rPr>
          <w:b/>
          <w:sz w:val="28"/>
          <w:szCs w:val="20"/>
        </w:rPr>
      </w:pPr>
      <w:r w:rsidRPr="007364FC">
        <w:rPr>
          <w:b/>
          <w:sz w:val="28"/>
          <w:szCs w:val="20"/>
        </w:rPr>
        <w:t>ГР.ГУЛЯНЦИ</w:t>
      </w:r>
    </w:p>
    <w:p w:rsidR="007364FC" w:rsidRPr="007364FC" w:rsidRDefault="007364FC" w:rsidP="007364FC">
      <w:pPr>
        <w:rPr>
          <w:sz w:val="28"/>
          <w:szCs w:val="20"/>
        </w:rPr>
      </w:pPr>
    </w:p>
    <w:p w:rsidR="007364FC" w:rsidRPr="007364FC" w:rsidRDefault="007364FC" w:rsidP="007364FC">
      <w:pPr>
        <w:rPr>
          <w:sz w:val="28"/>
          <w:szCs w:val="20"/>
        </w:rPr>
      </w:pPr>
    </w:p>
    <w:p w:rsidR="007364FC" w:rsidRPr="007364FC" w:rsidRDefault="007364FC" w:rsidP="007364FC">
      <w:pPr>
        <w:spacing w:after="200" w:line="276" w:lineRule="auto"/>
        <w:jc w:val="center"/>
        <w:rPr>
          <w:b/>
          <w:sz w:val="32"/>
          <w:szCs w:val="32"/>
        </w:rPr>
      </w:pPr>
      <w:r w:rsidRPr="007364FC">
        <w:rPr>
          <w:b/>
          <w:sz w:val="32"/>
          <w:szCs w:val="32"/>
        </w:rPr>
        <w:t>П Р Е Д Л О Ж Е Н И Е</w:t>
      </w:r>
    </w:p>
    <w:p w:rsidR="007364FC" w:rsidRPr="007364FC" w:rsidRDefault="007364FC" w:rsidP="007364FC">
      <w:pPr>
        <w:spacing w:after="200" w:line="276" w:lineRule="auto"/>
        <w:jc w:val="center"/>
        <w:rPr>
          <w:b/>
        </w:rPr>
      </w:pPr>
      <w:r w:rsidRPr="007364FC">
        <w:rPr>
          <w:b/>
        </w:rPr>
        <w:t>От ЛЪЧЕЗАР ПЕТКОВ ЯКОВ – Кмет на Община Гулянци</w:t>
      </w:r>
    </w:p>
    <w:p w:rsidR="007364FC" w:rsidRDefault="007364FC" w:rsidP="007364FC">
      <w:pPr>
        <w:spacing w:after="200" w:line="276" w:lineRule="auto"/>
        <w:jc w:val="both"/>
      </w:pPr>
      <w:r w:rsidRPr="007364FC">
        <w:rPr>
          <w:b/>
          <w:u w:val="single"/>
        </w:rPr>
        <w:t>ОТНОСНО:</w:t>
      </w:r>
      <w:r w:rsidRPr="007364FC">
        <w:t xml:space="preserve"> Определяне на пасища, мери за общо и индивидуално ползване</w:t>
      </w:r>
      <w:r w:rsidR="00C80E5D">
        <w:t>,</w:t>
      </w:r>
      <w:r w:rsidRPr="007364FC">
        <w:t xml:space="preserve"> и одобряване на годишен план за </w:t>
      </w:r>
      <w:proofErr w:type="spellStart"/>
      <w:r w:rsidRPr="007364FC">
        <w:t>паша</w:t>
      </w:r>
      <w:proofErr w:type="spellEnd"/>
      <w:r w:rsidR="00D058CF">
        <w:t xml:space="preserve"> за 2024-2025</w:t>
      </w:r>
      <w:r w:rsidR="00A46414">
        <w:t xml:space="preserve"> стопанска година</w:t>
      </w:r>
      <w:r w:rsidRPr="007364FC">
        <w:t>.</w:t>
      </w:r>
    </w:p>
    <w:p w:rsidR="007364FC" w:rsidRPr="007364FC" w:rsidRDefault="007364FC" w:rsidP="007364FC">
      <w:pPr>
        <w:spacing w:after="200" w:line="276" w:lineRule="auto"/>
        <w:jc w:val="both"/>
      </w:pPr>
    </w:p>
    <w:p w:rsidR="007364FC" w:rsidRDefault="007364FC" w:rsidP="007364FC">
      <w:pPr>
        <w:spacing w:after="200" w:line="276" w:lineRule="auto"/>
        <w:jc w:val="center"/>
        <w:rPr>
          <w:b/>
        </w:rPr>
      </w:pPr>
      <w:r w:rsidRPr="007364FC">
        <w:rPr>
          <w:b/>
        </w:rPr>
        <w:t>УВАЖАЕМИ ОБЩИНСКИ СЪВЕТНИЦИ,</w:t>
      </w:r>
    </w:p>
    <w:p w:rsidR="007364FC" w:rsidRPr="007364FC" w:rsidRDefault="007364FC" w:rsidP="007364FC">
      <w:pPr>
        <w:widowControl w:val="0"/>
        <w:tabs>
          <w:tab w:val="left" w:pos="567"/>
          <w:tab w:val="left" w:pos="709"/>
        </w:tabs>
        <w:autoSpaceDE w:val="0"/>
        <w:autoSpaceDN w:val="0"/>
        <w:adjustRightInd w:val="0"/>
        <w:ind w:firstLine="426"/>
        <w:jc w:val="both"/>
      </w:pPr>
      <w:r w:rsidRPr="007364FC">
        <w:t>В съответствие с изискванията на Закона за собствеността и ползването на земеделските земи (ЗСПЗЗ) общинският съвет следва да определи с решение пасищата, мерите за общо и индивидуално ползване. Собствениците или ползвателите на животновъдни обекти, регистрирани в Интегрираната информационна система на БАБХ с пасищни селскостопански животни, които желаят да ползват индивидуално общински пасища, мери могат да подават заявления по образец до кмета на съответната община. Разпределението за индивидуално ползване се извършва от комисия, която определя необходимата за всеки кандидат площ съобразно броя и вида регистрирани пасищни селскостопански животни, в зависимост от притежаваните или ползвани на правно основание пасища, мери. Комисията следва да се произнесе в срок до първи май на съответната година с протокол за разпределение. Въз основа на влезлия в сила протокол за окончателно разпределение се сключва договор за наем между съответната община и лицето, на което е раз</w:t>
      </w:r>
      <w:r w:rsidR="005C64AC">
        <w:t>пределен съответния имот</w:t>
      </w:r>
      <w:r w:rsidRPr="007364FC">
        <w:t xml:space="preserve">. Останалите след окончателното разпределение общински пасища, мери се отдават под наем за срок от една стопанска година след провеждане на търг, </w:t>
      </w:r>
      <w:r w:rsidRPr="007364FC">
        <w:rPr>
          <w:shd w:val="clear" w:color="auto" w:fill="FFFFFF"/>
        </w:rPr>
        <w:t>в който се допускат до участие само собственици на пасищни селскостопански животни, регистрирани в Интегрираната информационна система на БАБХ.</w:t>
      </w:r>
      <w:r w:rsidRPr="007364FC">
        <w:rPr>
          <w:color w:val="565656"/>
          <w:shd w:val="clear" w:color="auto" w:fill="FFFFFF"/>
        </w:rPr>
        <w:t> </w:t>
      </w:r>
      <w:r w:rsidRPr="007364FC">
        <w:rPr>
          <w:shd w:val="clear" w:color="auto" w:fill="FFFFFF"/>
        </w:rPr>
        <w:t>Останалите след провеждане на търга свободни пасища, мери се отдават чрез търг на собственици на пасищни селскостопански животни и на лица, които поемат задължение да ги поддържат в добро земеделско и екологично състояние. Договорите се сключват за една стопанска година.</w:t>
      </w:r>
    </w:p>
    <w:p w:rsidR="007364FC" w:rsidRDefault="007364FC" w:rsidP="007364FC">
      <w:pPr>
        <w:spacing w:after="200" w:line="276" w:lineRule="auto"/>
        <w:ind w:firstLine="426"/>
        <w:jc w:val="both"/>
      </w:pPr>
      <w:r w:rsidRPr="007364FC">
        <w:t>С настъпилите промени в ЗСПЗЗ, относно начина на отдаване на общинските пасища, мери и с оглед изпълнението на чл.37и,  ал.3 от ЗСПЗЗ е необходимо ежегодно  да се приема списък с пасища,мери, който ще бъдат включени в процедурата по разпределение за предстоящата нова стопанска година (2</w:t>
      </w:r>
      <w:r w:rsidR="00D058CF">
        <w:t>024</w:t>
      </w:r>
      <w:r w:rsidRPr="007364FC">
        <w:t>-20</w:t>
      </w:r>
      <w:r w:rsidRPr="007364FC">
        <w:rPr>
          <w:lang w:val="en-US"/>
        </w:rPr>
        <w:t>2</w:t>
      </w:r>
      <w:r w:rsidR="00D058CF">
        <w:t>5</w:t>
      </w:r>
      <w:r w:rsidRPr="007364FC">
        <w:t xml:space="preserve">г.). </w:t>
      </w:r>
    </w:p>
    <w:p w:rsidR="004A2DDB" w:rsidRPr="00900B3B" w:rsidRDefault="004A2DDB" w:rsidP="00900B3B">
      <w:pPr>
        <w:ind w:firstLine="426"/>
        <w:jc w:val="both"/>
      </w:pPr>
      <w:r w:rsidRPr="00900B3B">
        <w:lastRenderedPageBreak/>
        <w:t xml:space="preserve">Общинският съвет ежегодно приема решение с мнозинство от общия брой на </w:t>
      </w:r>
      <w:proofErr w:type="spellStart"/>
      <w:r w:rsidRPr="00900B3B">
        <w:t>съветниците</w:t>
      </w:r>
      <w:proofErr w:type="spellEnd"/>
      <w:r w:rsidRPr="00900B3B">
        <w:t xml:space="preserve"> за предоставяне и актуализиране на ползването на мерите, пасищата и ливадите, което съдържа:</w:t>
      </w:r>
    </w:p>
    <w:p w:rsidR="00900B3B" w:rsidRPr="00900B3B" w:rsidRDefault="00900B3B" w:rsidP="00900B3B">
      <w:pPr>
        <w:jc w:val="both"/>
      </w:pPr>
      <w:r w:rsidRPr="00900B3B">
        <w:t>1. Списъкът с имотите с НТП пасище,мера за общо и индивидуа</w:t>
      </w:r>
      <w:r w:rsidR="00D058CF">
        <w:t>лно ползване за стопанската 2024-2025</w:t>
      </w:r>
      <w:r w:rsidRPr="00900B3B">
        <w:t xml:space="preserve"> г. се съдържа в (Приложение №1).</w:t>
      </w:r>
    </w:p>
    <w:p w:rsidR="004A2DDB" w:rsidRPr="00900B3B" w:rsidRDefault="00900B3B" w:rsidP="00900B3B">
      <w:pPr>
        <w:jc w:val="both"/>
      </w:pPr>
      <w:r w:rsidRPr="00900B3B">
        <w:t>2. Г</w:t>
      </w:r>
      <w:r w:rsidR="004A2DDB" w:rsidRPr="00900B3B">
        <w:t xml:space="preserve">одишен план за </w:t>
      </w:r>
      <w:proofErr w:type="spellStart"/>
      <w:r w:rsidR="004A2DDB" w:rsidRPr="00900B3B">
        <w:t>паша</w:t>
      </w:r>
      <w:proofErr w:type="spellEnd"/>
      <w:r w:rsidR="004A2DDB" w:rsidRPr="00900B3B">
        <w:t xml:space="preserve"> ( П</w:t>
      </w:r>
      <w:r w:rsidRPr="00900B3B">
        <w:t>р</w:t>
      </w:r>
      <w:r w:rsidR="004A2DDB" w:rsidRPr="00900B3B">
        <w:t>иложение №2)</w:t>
      </w:r>
      <w:r w:rsidRPr="00900B3B">
        <w:t>;</w:t>
      </w:r>
    </w:p>
    <w:p w:rsidR="007364FC" w:rsidRPr="007364FC" w:rsidRDefault="00900B3B" w:rsidP="005B45E5">
      <w:pPr>
        <w:jc w:val="both"/>
      </w:pPr>
      <w:r w:rsidRPr="00900B3B">
        <w:t>3</w:t>
      </w:r>
      <w:r>
        <w:t>.</w:t>
      </w:r>
      <w:r w:rsidRPr="00900B3B">
        <w:t>С</w:t>
      </w:r>
      <w:r w:rsidR="004A2DDB" w:rsidRPr="00900B3B">
        <w:t>ъгласие за предоставяне на мерите, пасищата и ливадите за общо и за индивидуално ползване;</w:t>
      </w:r>
    </w:p>
    <w:p w:rsidR="00C04FE0" w:rsidRPr="00C04FE0" w:rsidRDefault="00C04FE0" w:rsidP="00C04FE0">
      <w:pPr>
        <w:ind w:firstLine="426"/>
        <w:jc w:val="both"/>
      </w:pPr>
      <w:r w:rsidRPr="00C04FE0">
        <w:t xml:space="preserve">На основание чл. 21, ал. 2, във връзка с чл. 21, ал. 1, т. 8 от ЗМСМА, чл. </w:t>
      </w:r>
      <w:r w:rsidR="002B7054" w:rsidRPr="002B7054">
        <w:t>37и, ал. 3,</w:t>
      </w:r>
      <w:r w:rsidRPr="00C04FE0">
        <w:t xml:space="preserve"> ал. 13 и </w:t>
      </w:r>
      <w:r w:rsidR="002B7054" w:rsidRPr="002B7054">
        <w:t xml:space="preserve"> ал. </w:t>
      </w:r>
      <w:r w:rsidRPr="00C04FE0">
        <w:t>14 от ЗСПЗЗ, при съответно прил</w:t>
      </w:r>
      <w:r w:rsidR="002B7054" w:rsidRPr="002B7054">
        <w:t>ожение на чл. 14, ал. 7 от ЗОС, чл. 5,</w:t>
      </w:r>
      <w:r w:rsidR="00D37A4D">
        <w:t xml:space="preserve"> ал.1 </w:t>
      </w:r>
      <w:r w:rsidR="002B7054" w:rsidRPr="002B7054">
        <w:t xml:space="preserve"> т. 7 от Правилника за организацията и дейността на </w:t>
      </w:r>
      <w:proofErr w:type="spellStart"/>
      <w:r w:rsidR="002B7054" w:rsidRPr="002B7054">
        <w:t>ОбС</w:t>
      </w:r>
      <w:proofErr w:type="spellEnd"/>
      <w:r w:rsidR="002B7054" w:rsidRPr="002B7054">
        <w:t xml:space="preserve">  гр. Гулянци,  предлагам Общински съвет да вземе следното:</w:t>
      </w:r>
    </w:p>
    <w:p w:rsidR="00C04FE0" w:rsidRPr="007364FC" w:rsidRDefault="00C04FE0" w:rsidP="004B0154">
      <w:pPr>
        <w:spacing w:after="200" w:line="276" w:lineRule="auto"/>
        <w:jc w:val="both"/>
      </w:pPr>
    </w:p>
    <w:p w:rsidR="007364FC" w:rsidRPr="007364FC" w:rsidRDefault="007364FC" w:rsidP="007364FC">
      <w:pPr>
        <w:spacing w:after="200" w:line="276" w:lineRule="auto"/>
        <w:jc w:val="center"/>
        <w:rPr>
          <w:b/>
          <w:sz w:val="28"/>
          <w:szCs w:val="28"/>
        </w:rPr>
      </w:pPr>
      <w:r w:rsidRPr="007364FC">
        <w:rPr>
          <w:b/>
          <w:sz w:val="28"/>
          <w:szCs w:val="28"/>
        </w:rPr>
        <w:t>Р  Е  Ш  Е  Н  И  Е:</w:t>
      </w:r>
    </w:p>
    <w:p w:rsidR="00F87D9D" w:rsidRDefault="00F87D9D" w:rsidP="00F87D9D">
      <w:pPr>
        <w:ind w:firstLine="708"/>
        <w:jc w:val="both"/>
      </w:pPr>
      <w:r>
        <w:t xml:space="preserve">1. </w:t>
      </w:r>
      <w:r w:rsidRPr="00DD1EF8">
        <w:t xml:space="preserve">Определя </w:t>
      </w:r>
      <w:r>
        <w:t>п</w:t>
      </w:r>
      <w:r w:rsidRPr="00DD1EF8">
        <w:t>асища, мери</w:t>
      </w:r>
      <w:r>
        <w:t xml:space="preserve"> </w:t>
      </w:r>
      <w:r w:rsidRPr="00DD1EF8">
        <w:t>от ОПФ за общо и индивидуално ползване</w:t>
      </w:r>
      <w:r w:rsidRPr="004B0154">
        <w:t xml:space="preserve">, съгласно </w:t>
      </w:r>
      <w:r w:rsidRPr="00DD1EF8">
        <w:rPr>
          <w:b/>
        </w:rPr>
        <w:t>Приложение № 1.</w:t>
      </w:r>
    </w:p>
    <w:p w:rsidR="0016565B" w:rsidRDefault="00F87D9D" w:rsidP="004B0154">
      <w:pPr>
        <w:jc w:val="both"/>
      </w:pPr>
      <w:r>
        <w:tab/>
        <w:t>2</w:t>
      </w:r>
      <w:r w:rsidR="004B0154">
        <w:t xml:space="preserve">. </w:t>
      </w:r>
      <w:r w:rsidR="004B0154" w:rsidRPr="004B0154">
        <w:t>Дава съгласие за предоставяне на общински пасища, мери за общо и индивидуа</w:t>
      </w:r>
      <w:r w:rsidR="00844166">
        <w:t>лно полз</w:t>
      </w:r>
      <w:r w:rsidR="00D058CF">
        <w:t>ване за стопанската 2024-2025</w:t>
      </w:r>
      <w:r w:rsidR="004B0154" w:rsidRPr="004B0154">
        <w:t xml:space="preserve"> година. Подлежащите на разпределение по реда на чл. 3</w:t>
      </w:r>
      <w:r w:rsidR="00F947BE">
        <w:t>7и,</w:t>
      </w:r>
      <w:r w:rsidR="00D058CF">
        <w:t xml:space="preserve"> ал. 1 – 12 от ЗСПЗЗ, за 2024-2025</w:t>
      </w:r>
      <w:r w:rsidR="004B0154" w:rsidRPr="004B0154">
        <w:t xml:space="preserve"> стопанска година пасища и мери от ОПФ за индивидуално ползване да се отдават под наем за период от </w:t>
      </w:r>
      <w:r w:rsidR="004B0154">
        <w:t>десет</w:t>
      </w:r>
      <w:r>
        <w:t xml:space="preserve"> стопански години при наема цена в размер на 7 лв/дка.</w:t>
      </w:r>
    </w:p>
    <w:p w:rsidR="004B0154" w:rsidRDefault="0016565B" w:rsidP="004B0154">
      <w:pPr>
        <w:jc w:val="both"/>
      </w:pPr>
      <w:r>
        <w:tab/>
      </w:r>
      <w:r w:rsidR="00F87D9D">
        <w:t>3</w:t>
      </w:r>
      <w:r>
        <w:t>.</w:t>
      </w:r>
      <w:r w:rsidR="004B0154" w:rsidRPr="004B0154">
        <w:t xml:space="preserve"> Останалите след разпределението свободни общински пасища, мери да се отдадат под наем за индивидуа</w:t>
      </w:r>
      <w:r w:rsidR="00D058CF">
        <w:t>лно ползване за стопанската 2024-2025</w:t>
      </w:r>
      <w:r w:rsidR="004B0154" w:rsidRPr="004B0154">
        <w:t xml:space="preserve"> </w:t>
      </w:r>
      <w:r w:rsidR="00DD1EF8">
        <w:t>година</w:t>
      </w:r>
      <w:r w:rsidR="003B3503">
        <w:t xml:space="preserve"> по реда на чл. 37и</w:t>
      </w:r>
      <w:r w:rsidR="004B7E05">
        <w:t>,</w:t>
      </w:r>
      <w:r w:rsidR="003B3503">
        <w:t xml:space="preserve"> ал.13 и ал.14</w:t>
      </w:r>
      <w:r w:rsidR="004B7E05">
        <w:t xml:space="preserve"> от ЗСПЗЗ</w:t>
      </w:r>
      <w:r w:rsidR="00DD1EF8">
        <w:t xml:space="preserve"> чрез</w:t>
      </w:r>
      <w:r w:rsidR="00E85E94">
        <w:t xml:space="preserve"> публични</w:t>
      </w:r>
      <w:r w:rsidR="00DD1EF8">
        <w:t xml:space="preserve"> търг</w:t>
      </w:r>
      <w:r w:rsidR="00E85E94">
        <w:t>ове</w:t>
      </w:r>
      <w:r w:rsidR="003B3503">
        <w:t xml:space="preserve"> с тайно наддаване</w:t>
      </w:r>
      <w:r>
        <w:t xml:space="preserve"> при следните условия:</w:t>
      </w:r>
    </w:p>
    <w:p w:rsidR="0016565B" w:rsidRDefault="0016565B" w:rsidP="004B0154">
      <w:pPr>
        <w:jc w:val="both"/>
      </w:pPr>
      <w:r>
        <w:t>-</w:t>
      </w:r>
      <w:r w:rsidR="003B3503">
        <w:t xml:space="preserve"> Начална тръжна наемна цена на декар – 7 лева;</w:t>
      </w:r>
    </w:p>
    <w:p w:rsidR="0016565B" w:rsidRDefault="0016565B" w:rsidP="004B0154">
      <w:pPr>
        <w:jc w:val="both"/>
      </w:pPr>
      <w:r>
        <w:t>-</w:t>
      </w:r>
      <w:r w:rsidR="003B3503">
        <w:t xml:space="preserve"> </w:t>
      </w:r>
      <w:r w:rsidR="003B3503" w:rsidRPr="003B3503">
        <w:t>Размера на депозита за участие в търга е 10% от о</w:t>
      </w:r>
      <w:r w:rsidR="003B3503">
        <w:t>пределената начална тръжна цена за съответния имот;</w:t>
      </w:r>
    </w:p>
    <w:p w:rsidR="004B7E05" w:rsidRDefault="004B7E05" w:rsidP="004B0154">
      <w:pPr>
        <w:jc w:val="both"/>
      </w:pPr>
      <w:r>
        <w:t>- За участие в търга по чл. 37и, ал. 13 от ЗСПЗЗ се д</w:t>
      </w:r>
      <w:r w:rsidRPr="004B7E05">
        <w:t>опускат до участие само собственици на пасищни селскостопански животни, регистрирани в Интегрираната информационна система на БАБХ</w:t>
      </w:r>
      <w:r>
        <w:t>;</w:t>
      </w:r>
    </w:p>
    <w:p w:rsidR="004B7E05" w:rsidRDefault="004B7E05" w:rsidP="004B0154">
      <w:pPr>
        <w:jc w:val="both"/>
      </w:pPr>
      <w:r>
        <w:t xml:space="preserve">-  </w:t>
      </w:r>
      <w:r w:rsidRPr="004B7E05">
        <w:t>За уч</w:t>
      </w:r>
      <w:r>
        <w:t>астие в търга по чл. 37и, ал. 14 от ЗСПЗЗ</w:t>
      </w:r>
      <w:r w:rsidRPr="004B7E05">
        <w:t xml:space="preserve"> </w:t>
      </w:r>
      <w:r>
        <w:t xml:space="preserve">се допускат за участие </w:t>
      </w:r>
      <w:r w:rsidRPr="004B7E05">
        <w:t>собственици на пасищни селскостопански животни и на лица, които поемат задължение да ги поддържат в добро земеделско и екологично състояние</w:t>
      </w:r>
      <w:r>
        <w:t>;</w:t>
      </w:r>
    </w:p>
    <w:p w:rsidR="0016565B" w:rsidRDefault="0016565B" w:rsidP="004B0154">
      <w:pPr>
        <w:jc w:val="both"/>
      </w:pPr>
      <w:r>
        <w:t>-</w:t>
      </w:r>
      <w:r w:rsidR="003B3503">
        <w:t xml:space="preserve"> </w:t>
      </w:r>
      <w:r w:rsidR="003B3503" w:rsidRPr="003B3503">
        <w:t>Плащането на депозита за участие в търга се извършва в б</w:t>
      </w:r>
      <w:r w:rsidR="003B3503">
        <w:t>ългарски лева,  по банков път, по сметка на Община Гулянци</w:t>
      </w:r>
      <w:r w:rsidR="003B3503" w:rsidRPr="003B3503">
        <w:t xml:space="preserve"> в „Общинска банка“ АД №BG45SOMB91303336322501, BIC: SOMBBGSF с основ</w:t>
      </w:r>
      <w:r w:rsidR="003B3503">
        <w:t>ание: депозит за участие в търг;</w:t>
      </w:r>
    </w:p>
    <w:p w:rsidR="0016565B" w:rsidRDefault="0016565B" w:rsidP="004B0154">
      <w:pPr>
        <w:jc w:val="both"/>
      </w:pPr>
      <w:r>
        <w:t>-</w:t>
      </w:r>
      <w:r w:rsidR="003B3503" w:rsidRPr="003B3503">
        <w:t xml:space="preserve"> Място за получаване на документи за участие в тъ</w:t>
      </w:r>
      <w:r w:rsidR="00960309">
        <w:t>р</w:t>
      </w:r>
      <w:r w:rsidR="003B3503" w:rsidRPr="003B3503">
        <w:t>га: стая № 212 на общинска администрация Гулянци, ул. „Васил Левски“ №32 срещу представен документ за платена такса в размер на 36.00 лв. с ДДС внесени  по сметка № BG43SOMB91308436323644, Общинска банка АД – SOMBBGSF, вид плащане 447000.</w:t>
      </w:r>
    </w:p>
    <w:p w:rsidR="0016565B" w:rsidRDefault="0016565B" w:rsidP="004B0154">
      <w:pPr>
        <w:jc w:val="both"/>
      </w:pPr>
      <w:r>
        <w:t>-</w:t>
      </w:r>
      <w:r w:rsidR="003B3503" w:rsidRPr="003B3503">
        <w:t xml:space="preserve"> Място за подаване на документи за участие в тъ</w:t>
      </w:r>
      <w:r w:rsidR="00960309">
        <w:t>р</w:t>
      </w:r>
      <w:r w:rsidR="003B3503" w:rsidRPr="003B3503">
        <w:t>га: Центъра за обслужване на граждани на Община Гулянци (деловодство).</w:t>
      </w:r>
    </w:p>
    <w:p w:rsidR="0016565B" w:rsidRPr="004B0154" w:rsidRDefault="0016565B" w:rsidP="004B0154">
      <w:pPr>
        <w:jc w:val="both"/>
      </w:pPr>
      <w:r>
        <w:t>-</w:t>
      </w:r>
      <w:r w:rsidR="003B3503" w:rsidRPr="003B3503">
        <w:t xml:space="preserve">. Начин и срок на плащане: обявеният за спечелил участник е длъжен да внесе сумата до 30 дни от връчване на заповедта по чл.77 ал.1. от НРПУРОИ по банкова сметка на </w:t>
      </w:r>
      <w:r w:rsidR="003B3503" w:rsidRPr="003B3503">
        <w:lastRenderedPageBreak/>
        <w:t>общината - № BG43SOMB91308436323644, вид плащане 444200</w:t>
      </w:r>
      <w:r w:rsidR="00960309">
        <w:t xml:space="preserve"> </w:t>
      </w:r>
      <w:r w:rsidR="003B3503" w:rsidRPr="003B3503">
        <w:t xml:space="preserve">– </w:t>
      </w:r>
      <w:r w:rsidR="00960309">
        <w:t>наем на земеделска земя</w:t>
      </w:r>
      <w:r w:rsidR="003B3503" w:rsidRPr="003B3503">
        <w:t>.</w:t>
      </w:r>
    </w:p>
    <w:p w:rsidR="004B0154" w:rsidRPr="007C7CD3" w:rsidRDefault="00F87D9D" w:rsidP="00DD1EF8">
      <w:pPr>
        <w:ind w:firstLine="708"/>
        <w:jc w:val="both"/>
        <w:rPr>
          <w:b/>
        </w:rPr>
      </w:pPr>
      <w:r>
        <w:t>4</w:t>
      </w:r>
      <w:r w:rsidR="00DD1EF8">
        <w:t xml:space="preserve">. </w:t>
      </w:r>
      <w:r w:rsidR="00E85E94">
        <w:t>Приема годишен</w:t>
      </w:r>
      <w:r w:rsidR="004B0154" w:rsidRPr="004B0154">
        <w:t xml:space="preserve"> план за </w:t>
      </w:r>
      <w:proofErr w:type="spellStart"/>
      <w:r w:rsidR="004B0154" w:rsidRPr="004B0154">
        <w:t>паша</w:t>
      </w:r>
      <w:proofErr w:type="spellEnd"/>
      <w:r w:rsidR="004B0154" w:rsidRPr="004B0154">
        <w:t xml:space="preserve"> и задълженията на общината и ползвателите за </w:t>
      </w:r>
      <w:r w:rsidR="004B0154" w:rsidRPr="007C7CD3">
        <w:t xml:space="preserve">поддържане на мерите и пасищата съгласно </w:t>
      </w:r>
      <w:r w:rsidR="004B0154" w:rsidRPr="007C7CD3">
        <w:rPr>
          <w:b/>
        </w:rPr>
        <w:t xml:space="preserve">Приложение </w:t>
      </w:r>
      <w:r w:rsidR="00DD1EF8" w:rsidRPr="007C7CD3">
        <w:rPr>
          <w:b/>
        </w:rPr>
        <w:t>№ 2</w:t>
      </w:r>
      <w:r w:rsidR="004B0154" w:rsidRPr="007C7CD3">
        <w:rPr>
          <w:b/>
        </w:rPr>
        <w:t>.</w:t>
      </w:r>
    </w:p>
    <w:p w:rsidR="005F43DC" w:rsidRPr="005F43DC" w:rsidRDefault="00F87D9D" w:rsidP="00DD1EF8">
      <w:pPr>
        <w:ind w:firstLine="708"/>
        <w:jc w:val="both"/>
      </w:pPr>
      <w:r w:rsidRPr="007C7CD3">
        <w:t>5</w:t>
      </w:r>
      <w:r w:rsidR="005F43DC" w:rsidRPr="007C7CD3">
        <w:t xml:space="preserve">. Приема списък с данни за регистрираните животновъди на територията на Община Гулянци </w:t>
      </w:r>
      <w:r w:rsidR="007C7CD3" w:rsidRPr="007C7CD3">
        <w:t>съгласно заповед №РД11-331/13.02.2024 г. на Изпълнителния директор на БАБХ</w:t>
      </w:r>
      <w:r w:rsidR="005F43DC" w:rsidRPr="007C7CD3">
        <w:t xml:space="preserve"> и карти за ползване на мерите и пасищата с актуални данни за слоеве постоянно затревени площи и физически блокове от ДФЗ СЕУ.</w:t>
      </w:r>
    </w:p>
    <w:p w:rsidR="00DD1EF8" w:rsidRPr="004B0154" w:rsidRDefault="00F87D9D" w:rsidP="00DD1EF8">
      <w:pPr>
        <w:ind w:firstLine="708"/>
        <w:jc w:val="both"/>
      </w:pPr>
      <w:r>
        <w:t>6</w:t>
      </w:r>
      <w:r w:rsidR="00DD1EF8">
        <w:t xml:space="preserve">. </w:t>
      </w:r>
      <w:r w:rsidR="00DD1EF8" w:rsidRPr="00DD1EF8">
        <w:t>Задължава Кмета на Общината да и</w:t>
      </w:r>
      <w:bookmarkStart w:id="0" w:name="_GoBack"/>
      <w:bookmarkEnd w:id="0"/>
      <w:r w:rsidR="00DD1EF8" w:rsidRPr="00DD1EF8">
        <w:t>звърши процедурата по отдаване под наем на общински пасища,мери съгласно Чл. 37и от Закона за собствеността и ползването на земеделски земи.</w:t>
      </w:r>
    </w:p>
    <w:p w:rsidR="00DD1EF8" w:rsidRPr="004B0154" w:rsidRDefault="00DD1EF8" w:rsidP="004B0154">
      <w:pPr>
        <w:jc w:val="both"/>
      </w:pPr>
    </w:p>
    <w:p w:rsidR="004B0154" w:rsidRPr="00DD1EF8" w:rsidRDefault="004B0154" w:rsidP="00DD1EF8">
      <w:pPr>
        <w:ind w:firstLine="708"/>
        <w:jc w:val="both"/>
        <w:rPr>
          <w:b/>
        </w:rPr>
      </w:pPr>
      <w:r w:rsidRPr="00DD1EF8">
        <w:rPr>
          <w:b/>
        </w:rPr>
        <w:t xml:space="preserve">ПРИЛОЖЕНИЯ: </w:t>
      </w:r>
    </w:p>
    <w:p w:rsidR="004B0154" w:rsidRPr="00DD1EF8" w:rsidRDefault="004B0154" w:rsidP="004B0154">
      <w:pPr>
        <w:jc w:val="both"/>
        <w:rPr>
          <w:i/>
        </w:rPr>
      </w:pPr>
      <w:r w:rsidRPr="00DD1EF8">
        <w:rPr>
          <w:i/>
        </w:rPr>
        <w:t>Приложение № 1 – Пасища, мери от ОПФ за общо и индивидуално ползване;</w:t>
      </w:r>
    </w:p>
    <w:p w:rsidR="004B0154" w:rsidRDefault="00DD1EF8" w:rsidP="004B0154">
      <w:pPr>
        <w:jc w:val="both"/>
        <w:rPr>
          <w:i/>
        </w:rPr>
      </w:pPr>
      <w:r>
        <w:rPr>
          <w:i/>
        </w:rPr>
        <w:t>Приложение № 2</w:t>
      </w:r>
      <w:r w:rsidR="00882968">
        <w:rPr>
          <w:i/>
        </w:rPr>
        <w:t xml:space="preserve"> - Годишен план за </w:t>
      </w:r>
      <w:proofErr w:type="spellStart"/>
      <w:r w:rsidR="00882968">
        <w:rPr>
          <w:i/>
        </w:rPr>
        <w:t>паша</w:t>
      </w:r>
      <w:proofErr w:type="spellEnd"/>
      <w:r w:rsidR="00882968">
        <w:rPr>
          <w:i/>
        </w:rPr>
        <w:t>;</w:t>
      </w:r>
    </w:p>
    <w:p w:rsidR="00882968" w:rsidRDefault="007C7CD3" w:rsidP="004B0154">
      <w:pPr>
        <w:jc w:val="both"/>
        <w:rPr>
          <w:i/>
        </w:rPr>
      </w:pPr>
      <w:r>
        <w:rPr>
          <w:i/>
        </w:rPr>
        <w:t>З</w:t>
      </w:r>
      <w:r w:rsidRPr="007C7CD3">
        <w:rPr>
          <w:i/>
        </w:rPr>
        <w:t xml:space="preserve">аповед №РД11-331/13.02.2024 г. на Изпълнителния директор на БАБХ </w:t>
      </w:r>
      <w:r w:rsidR="00882968" w:rsidRPr="007C7CD3">
        <w:rPr>
          <w:i/>
        </w:rPr>
        <w:t>със списък на животновъдите на територията на Община Гулянци;</w:t>
      </w:r>
    </w:p>
    <w:p w:rsidR="00882968" w:rsidRPr="00DD1EF8" w:rsidRDefault="00882968" w:rsidP="004B0154">
      <w:pPr>
        <w:jc w:val="both"/>
        <w:rPr>
          <w:i/>
        </w:rPr>
      </w:pPr>
      <w:r w:rsidRPr="00882968">
        <w:rPr>
          <w:i/>
        </w:rPr>
        <w:t>Публична карта с актуални данни за слоеве постоянно затревени площи и физически блокове от Д</w:t>
      </w:r>
      <w:r>
        <w:rPr>
          <w:i/>
        </w:rPr>
        <w:t>ФЗ СЕУ за землището на населените места в общината – 30 страници.</w:t>
      </w:r>
    </w:p>
    <w:p w:rsidR="007364FC" w:rsidRPr="004B0154" w:rsidRDefault="007364FC" w:rsidP="004B0154">
      <w:pPr>
        <w:jc w:val="both"/>
      </w:pPr>
      <w:r w:rsidRPr="004B0154">
        <w:tab/>
      </w:r>
    </w:p>
    <w:p w:rsidR="007364FC" w:rsidRPr="007364FC" w:rsidRDefault="007364FC" w:rsidP="007364FC">
      <w:pPr>
        <w:spacing w:after="200" w:line="276" w:lineRule="auto"/>
        <w:jc w:val="both"/>
        <w:rPr>
          <w:bCs/>
          <w:color w:val="000000"/>
          <w:shd w:val="clear" w:color="auto" w:fill="FEFEFE"/>
        </w:rPr>
      </w:pPr>
    </w:p>
    <w:p w:rsidR="007364FC" w:rsidRPr="007364FC" w:rsidRDefault="007364FC" w:rsidP="007364FC">
      <w:pPr>
        <w:jc w:val="both"/>
        <w:rPr>
          <w:b/>
          <w:lang w:eastAsia="en-US"/>
        </w:rPr>
      </w:pPr>
      <w:r w:rsidRPr="007364FC">
        <w:rPr>
          <w:b/>
          <w:lang w:eastAsia="en-US"/>
        </w:rPr>
        <w:t>ЛЪЧЕЗАР ЯКОВ</w:t>
      </w:r>
    </w:p>
    <w:p w:rsidR="007364FC" w:rsidRPr="007364FC" w:rsidRDefault="007364FC" w:rsidP="007364FC">
      <w:pPr>
        <w:ind w:left="-180" w:right="-288"/>
        <w:jc w:val="both"/>
        <w:rPr>
          <w:b/>
          <w:lang w:eastAsia="en-US"/>
        </w:rPr>
      </w:pPr>
      <w:r w:rsidRPr="007364FC">
        <w:rPr>
          <w:b/>
          <w:lang w:eastAsia="en-US"/>
        </w:rPr>
        <w:tab/>
        <w:t>КМЕТ НА ОБЩИНА ГУЛЯНЦИ</w:t>
      </w:r>
    </w:p>
    <w:p w:rsidR="007364FC" w:rsidRPr="007364FC" w:rsidRDefault="007364FC" w:rsidP="007364FC">
      <w:pPr>
        <w:ind w:left="-180" w:right="-288"/>
        <w:jc w:val="both"/>
        <w:rPr>
          <w:b/>
          <w:lang w:eastAsia="en-US"/>
        </w:rPr>
      </w:pPr>
    </w:p>
    <w:p w:rsidR="007364FC" w:rsidRPr="004A0D35" w:rsidRDefault="007364FC" w:rsidP="004A0D35">
      <w:pPr>
        <w:jc w:val="both"/>
        <w:rPr>
          <w:sz w:val="16"/>
          <w:szCs w:val="16"/>
          <w:lang w:eastAsia="en-US"/>
        </w:rPr>
      </w:pPr>
      <w:r w:rsidRPr="007364FC">
        <w:rPr>
          <w:sz w:val="16"/>
          <w:szCs w:val="16"/>
          <w:lang w:eastAsia="en-US"/>
        </w:rPr>
        <w:t>НФ/</w:t>
      </w:r>
    </w:p>
    <w:sectPr w:rsidR="007364FC" w:rsidRPr="004A0D35">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88E" w:rsidRDefault="00BA288E" w:rsidP="00B66CE3">
      <w:r>
        <w:separator/>
      </w:r>
    </w:p>
  </w:endnote>
  <w:endnote w:type="continuationSeparator" w:id="0">
    <w:p w:rsidR="00BA288E" w:rsidRDefault="00BA288E" w:rsidP="00B66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CE3" w:rsidRPr="00B66CE3" w:rsidRDefault="00B66CE3" w:rsidP="00B66CE3">
    <w:pPr>
      <w:tabs>
        <w:tab w:val="center" w:pos="4536"/>
        <w:tab w:val="right" w:pos="9072"/>
      </w:tabs>
    </w:pPr>
  </w:p>
  <w:p w:rsidR="00B66CE3" w:rsidRPr="00B66CE3" w:rsidRDefault="00B66CE3" w:rsidP="00B66CE3"/>
  <w:p w:rsidR="00B66CE3" w:rsidRDefault="00AB6E84" w:rsidP="00AB6E84">
    <w:pPr>
      <w:pStyle w:val="a5"/>
      <w:jc w:val="right"/>
    </w:pPr>
    <w:r w:rsidRPr="00AB6E84">
      <w:rPr>
        <w:rFonts w:ascii="Times New Roman" w:eastAsia="Times New Roman" w:hAnsi="Times New Roman" w:cs="Times New Roman"/>
        <w:noProof/>
        <w:sz w:val="24"/>
        <w:szCs w:val="24"/>
        <w:lang w:val="en-US"/>
      </w:rPr>
      <w:drawing>
        <wp:inline distT="0" distB="0" distL="0" distR="0" wp14:anchorId="406F5235" wp14:editId="09B18669">
          <wp:extent cx="1115695" cy="402590"/>
          <wp:effectExtent l="0" t="0" r="8255"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695" cy="402590"/>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88E" w:rsidRDefault="00BA288E" w:rsidP="00B66CE3">
      <w:r>
        <w:separator/>
      </w:r>
    </w:p>
  </w:footnote>
  <w:footnote w:type="continuationSeparator" w:id="0">
    <w:p w:rsidR="00BA288E" w:rsidRDefault="00BA288E" w:rsidP="00B66C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D558C1"/>
    <w:multiLevelType w:val="hybridMultilevel"/>
    <w:tmpl w:val="C452FBFC"/>
    <w:lvl w:ilvl="0" w:tplc="B06829CC">
      <w:start w:val="1"/>
      <w:numFmt w:val="decimal"/>
      <w:lvlText w:val="%1."/>
      <w:lvlJc w:val="left"/>
      <w:pPr>
        <w:ind w:left="1758" w:hanging="105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
    <w:nsid w:val="7909106C"/>
    <w:multiLevelType w:val="hybridMultilevel"/>
    <w:tmpl w:val="81147CF4"/>
    <w:lvl w:ilvl="0" w:tplc="B994E472">
      <w:start w:val="1"/>
      <w:numFmt w:val="decimal"/>
      <w:lvlText w:val="%1."/>
      <w:lvlJc w:val="left"/>
      <w:pPr>
        <w:ind w:left="1129" w:hanging="360"/>
      </w:pPr>
      <w:rPr>
        <w:rFonts w:hint="default"/>
      </w:rPr>
    </w:lvl>
    <w:lvl w:ilvl="1" w:tplc="04020019" w:tentative="1">
      <w:start w:val="1"/>
      <w:numFmt w:val="lowerLetter"/>
      <w:lvlText w:val="%2."/>
      <w:lvlJc w:val="left"/>
      <w:pPr>
        <w:ind w:left="1849" w:hanging="360"/>
      </w:pPr>
    </w:lvl>
    <w:lvl w:ilvl="2" w:tplc="0402001B" w:tentative="1">
      <w:start w:val="1"/>
      <w:numFmt w:val="lowerRoman"/>
      <w:lvlText w:val="%3."/>
      <w:lvlJc w:val="right"/>
      <w:pPr>
        <w:ind w:left="2569" w:hanging="180"/>
      </w:pPr>
    </w:lvl>
    <w:lvl w:ilvl="3" w:tplc="0402000F" w:tentative="1">
      <w:start w:val="1"/>
      <w:numFmt w:val="decimal"/>
      <w:lvlText w:val="%4."/>
      <w:lvlJc w:val="left"/>
      <w:pPr>
        <w:ind w:left="3289" w:hanging="360"/>
      </w:pPr>
    </w:lvl>
    <w:lvl w:ilvl="4" w:tplc="04020019" w:tentative="1">
      <w:start w:val="1"/>
      <w:numFmt w:val="lowerLetter"/>
      <w:lvlText w:val="%5."/>
      <w:lvlJc w:val="left"/>
      <w:pPr>
        <w:ind w:left="4009" w:hanging="360"/>
      </w:pPr>
    </w:lvl>
    <w:lvl w:ilvl="5" w:tplc="0402001B" w:tentative="1">
      <w:start w:val="1"/>
      <w:numFmt w:val="lowerRoman"/>
      <w:lvlText w:val="%6."/>
      <w:lvlJc w:val="right"/>
      <w:pPr>
        <w:ind w:left="4729" w:hanging="180"/>
      </w:pPr>
    </w:lvl>
    <w:lvl w:ilvl="6" w:tplc="0402000F" w:tentative="1">
      <w:start w:val="1"/>
      <w:numFmt w:val="decimal"/>
      <w:lvlText w:val="%7."/>
      <w:lvlJc w:val="left"/>
      <w:pPr>
        <w:ind w:left="5449" w:hanging="360"/>
      </w:pPr>
    </w:lvl>
    <w:lvl w:ilvl="7" w:tplc="04020019" w:tentative="1">
      <w:start w:val="1"/>
      <w:numFmt w:val="lowerLetter"/>
      <w:lvlText w:val="%8."/>
      <w:lvlJc w:val="left"/>
      <w:pPr>
        <w:ind w:left="6169" w:hanging="360"/>
      </w:pPr>
    </w:lvl>
    <w:lvl w:ilvl="8" w:tplc="0402001B" w:tentative="1">
      <w:start w:val="1"/>
      <w:numFmt w:val="lowerRoman"/>
      <w:lvlText w:val="%9."/>
      <w:lvlJc w:val="right"/>
      <w:pPr>
        <w:ind w:left="68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4B7"/>
    <w:rsid w:val="001259D8"/>
    <w:rsid w:val="0016565B"/>
    <w:rsid w:val="00233B23"/>
    <w:rsid w:val="002B7054"/>
    <w:rsid w:val="002B799C"/>
    <w:rsid w:val="003B3503"/>
    <w:rsid w:val="00476A0D"/>
    <w:rsid w:val="004A0D35"/>
    <w:rsid w:val="004A2DDB"/>
    <w:rsid w:val="004B0154"/>
    <w:rsid w:val="004B7E05"/>
    <w:rsid w:val="005B45E5"/>
    <w:rsid w:val="005C64AC"/>
    <w:rsid w:val="005F43DC"/>
    <w:rsid w:val="006101CF"/>
    <w:rsid w:val="00706C68"/>
    <w:rsid w:val="007364FC"/>
    <w:rsid w:val="007C7CD3"/>
    <w:rsid w:val="00814012"/>
    <w:rsid w:val="00844166"/>
    <w:rsid w:val="00882968"/>
    <w:rsid w:val="00900B3B"/>
    <w:rsid w:val="00937E07"/>
    <w:rsid w:val="00960309"/>
    <w:rsid w:val="00A114A3"/>
    <w:rsid w:val="00A46414"/>
    <w:rsid w:val="00AB6E84"/>
    <w:rsid w:val="00B444B7"/>
    <w:rsid w:val="00B66CE3"/>
    <w:rsid w:val="00BA288E"/>
    <w:rsid w:val="00C04FE0"/>
    <w:rsid w:val="00C80E5D"/>
    <w:rsid w:val="00CD7932"/>
    <w:rsid w:val="00CE5B19"/>
    <w:rsid w:val="00D058CF"/>
    <w:rsid w:val="00D37A4D"/>
    <w:rsid w:val="00D60291"/>
    <w:rsid w:val="00DD1EF8"/>
    <w:rsid w:val="00E85E94"/>
    <w:rsid w:val="00F87D9D"/>
    <w:rsid w:val="00F947BE"/>
    <w:rsid w:val="00FF34F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6CE3"/>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6CE3"/>
    <w:pPr>
      <w:tabs>
        <w:tab w:val="center" w:pos="4536"/>
        <w:tab w:val="right" w:pos="9072"/>
      </w:tabs>
    </w:pPr>
    <w:rPr>
      <w:rFonts w:asciiTheme="minorHAnsi" w:eastAsiaTheme="minorHAnsi" w:hAnsiTheme="minorHAnsi" w:cstheme="minorBidi"/>
      <w:sz w:val="22"/>
      <w:szCs w:val="22"/>
      <w:lang w:eastAsia="en-US"/>
    </w:rPr>
  </w:style>
  <w:style w:type="character" w:customStyle="1" w:styleId="a4">
    <w:name w:val="Горен колонтитул Знак"/>
    <w:basedOn w:val="a0"/>
    <w:link w:val="a3"/>
    <w:uiPriority w:val="99"/>
    <w:rsid w:val="00B66CE3"/>
  </w:style>
  <w:style w:type="paragraph" w:styleId="a5">
    <w:name w:val="footer"/>
    <w:basedOn w:val="a"/>
    <w:link w:val="a6"/>
    <w:uiPriority w:val="99"/>
    <w:unhideWhenUsed/>
    <w:rsid w:val="00B66CE3"/>
    <w:pPr>
      <w:tabs>
        <w:tab w:val="center" w:pos="4536"/>
        <w:tab w:val="right" w:pos="9072"/>
      </w:tabs>
    </w:pPr>
    <w:rPr>
      <w:rFonts w:asciiTheme="minorHAnsi" w:eastAsiaTheme="minorHAnsi" w:hAnsiTheme="minorHAnsi" w:cstheme="minorBidi"/>
      <w:sz w:val="22"/>
      <w:szCs w:val="22"/>
      <w:lang w:eastAsia="en-US"/>
    </w:rPr>
  </w:style>
  <w:style w:type="character" w:customStyle="1" w:styleId="a6">
    <w:name w:val="Долен колонтитул Знак"/>
    <w:basedOn w:val="a0"/>
    <w:link w:val="a5"/>
    <w:uiPriority w:val="99"/>
    <w:rsid w:val="00B66CE3"/>
  </w:style>
  <w:style w:type="character" w:styleId="a7">
    <w:name w:val="Hyperlink"/>
    <w:basedOn w:val="a0"/>
    <w:rsid w:val="00B66CE3"/>
    <w:rPr>
      <w:color w:val="0000FF"/>
      <w:u w:val="single"/>
    </w:rPr>
  </w:style>
  <w:style w:type="paragraph" w:styleId="a8">
    <w:name w:val="Balloon Text"/>
    <w:basedOn w:val="a"/>
    <w:link w:val="a9"/>
    <w:uiPriority w:val="99"/>
    <w:semiHidden/>
    <w:unhideWhenUsed/>
    <w:rsid w:val="00AB6E84"/>
    <w:rPr>
      <w:rFonts w:ascii="Tahoma" w:hAnsi="Tahoma" w:cs="Tahoma"/>
      <w:sz w:val="16"/>
      <w:szCs w:val="16"/>
    </w:rPr>
  </w:style>
  <w:style w:type="character" w:customStyle="1" w:styleId="a9">
    <w:name w:val="Изнесен текст Знак"/>
    <w:basedOn w:val="a0"/>
    <w:link w:val="a8"/>
    <w:uiPriority w:val="99"/>
    <w:semiHidden/>
    <w:rsid w:val="00AB6E84"/>
    <w:rPr>
      <w:rFonts w:ascii="Tahoma" w:eastAsia="Times New Roman" w:hAnsi="Tahoma" w:cs="Tahoma"/>
      <w:sz w:val="16"/>
      <w:szCs w:val="16"/>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6CE3"/>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6CE3"/>
    <w:pPr>
      <w:tabs>
        <w:tab w:val="center" w:pos="4536"/>
        <w:tab w:val="right" w:pos="9072"/>
      </w:tabs>
    </w:pPr>
    <w:rPr>
      <w:rFonts w:asciiTheme="minorHAnsi" w:eastAsiaTheme="minorHAnsi" w:hAnsiTheme="minorHAnsi" w:cstheme="minorBidi"/>
      <w:sz w:val="22"/>
      <w:szCs w:val="22"/>
      <w:lang w:eastAsia="en-US"/>
    </w:rPr>
  </w:style>
  <w:style w:type="character" w:customStyle="1" w:styleId="a4">
    <w:name w:val="Горен колонтитул Знак"/>
    <w:basedOn w:val="a0"/>
    <w:link w:val="a3"/>
    <w:uiPriority w:val="99"/>
    <w:rsid w:val="00B66CE3"/>
  </w:style>
  <w:style w:type="paragraph" w:styleId="a5">
    <w:name w:val="footer"/>
    <w:basedOn w:val="a"/>
    <w:link w:val="a6"/>
    <w:uiPriority w:val="99"/>
    <w:unhideWhenUsed/>
    <w:rsid w:val="00B66CE3"/>
    <w:pPr>
      <w:tabs>
        <w:tab w:val="center" w:pos="4536"/>
        <w:tab w:val="right" w:pos="9072"/>
      </w:tabs>
    </w:pPr>
    <w:rPr>
      <w:rFonts w:asciiTheme="minorHAnsi" w:eastAsiaTheme="minorHAnsi" w:hAnsiTheme="minorHAnsi" w:cstheme="minorBidi"/>
      <w:sz w:val="22"/>
      <w:szCs w:val="22"/>
      <w:lang w:eastAsia="en-US"/>
    </w:rPr>
  </w:style>
  <w:style w:type="character" w:customStyle="1" w:styleId="a6">
    <w:name w:val="Долен колонтитул Знак"/>
    <w:basedOn w:val="a0"/>
    <w:link w:val="a5"/>
    <w:uiPriority w:val="99"/>
    <w:rsid w:val="00B66CE3"/>
  </w:style>
  <w:style w:type="character" w:styleId="a7">
    <w:name w:val="Hyperlink"/>
    <w:basedOn w:val="a0"/>
    <w:rsid w:val="00B66CE3"/>
    <w:rPr>
      <w:color w:val="0000FF"/>
      <w:u w:val="single"/>
    </w:rPr>
  </w:style>
  <w:style w:type="paragraph" w:styleId="a8">
    <w:name w:val="Balloon Text"/>
    <w:basedOn w:val="a"/>
    <w:link w:val="a9"/>
    <w:uiPriority w:val="99"/>
    <w:semiHidden/>
    <w:unhideWhenUsed/>
    <w:rsid w:val="00AB6E84"/>
    <w:rPr>
      <w:rFonts w:ascii="Tahoma" w:hAnsi="Tahoma" w:cs="Tahoma"/>
      <w:sz w:val="16"/>
      <w:szCs w:val="16"/>
    </w:rPr>
  </w:style>
  <w:style w:type="character" w:customStyle="1" w:styleId="a9">
    <w:name w:val="Изнесен текст Знак"/>
    <w:basedOn w:val="a0"/>
    <w:link w:val="a8"/>
    <w:uiPriority w:val="99"/>
    <w:semiHidden/>
    <w:rsid w:val="00AB6E84"/>
    <w:rPr>
      <w:rFonts w:ascii="Tahoma" w:eastAsia="Times New Roman" w:hAnsi="Tahoma" w:cs="Tahoma"/>
      <w:sz w:val="16"/>
      <w:szCs w:val="16"/>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378362">
      <w:bodyDiv w:val="1"/>
      <w:marLeft w:val="0"/>
      <w:marRight w:val="0"/>
      <w:marTop w:val="0"/>
      <w:marBottom w:val="0"/>
      <w:divBdr>
        <w:top w:val="none" w:sz="0" w:space="0" w:color="auto"/>
        <w:left w:val="none" w:sz="0" w:space="0" w:color="auto"/>
        <w:bottom w:val="none" w:sz="0" w:space="0" w:color="auto"/>
        <w:right w:val="none" w:sz="0" w:space="0" w:color="auto"/>
      </w:divBdr>
      <w:divsChild>
        <w:div w:id="549609895">
          <w:marLeft w:val="0"/>
          <w:marRight w:val="0"/>
          <w:marTop w:val="0"/>
          <w:marBottom w:val="0"/>
          <w:divBdr>
            <w:top w:val="none" w:sz="0" w:space="0" w:color="auto"/>
            <w:left w:val="none" w:sz="0" w:space="0" w:color="auto"/>
            <w:bottom w:val="none" w:sz="0" w:space="0" w:color="auto"/>
            <w:right w:val="none" w:sz="0" w:space="0" w:color="auto"/>
          </w:divBdr>
        </w:div>
        <w:div w:id="1841775617">
          <w:marLeft w:val="0"/>
          <w:marRight w:val="0"/>
          <w:marTop w:val="0"/>
          <w:marBottom w:val="0"/>
          <w:divBdr>
            <w:top w:val="none" w:sz="0" w:space="0" w:color="auto"/>
            <w:left w:val="none" w:sz="0" w:space="0" w:color="auto"/>
            <w:bottom w:val="none" w:sz="0" w:space="0" w:color="auto"/>
            <w:right w:val="none" w:sz="0" w:space="0" w:color="auto"/>
          </w:divBdr>
        </w:div>
        <w:div w:id="1810123144">
          <w:marLeft w:val="0"/>
          <w:marRight w:val="0"/>
          <w:marTop w:val="0"/>
          <w:marBottom w:val="0"/>
          <w:divBdr>
            <w:top w:val="none" w:sz="0" w:space="0" w:color="auto"/>
            <w:left w:val="none" w:sz="0" w:space="0" w:color="auto"/>
            <w:bottom w:val="none" w:sz="0" w:space="0" w:color="auto"/>
            <w:right w:val="none" w:sz="0" w:space="0" w:color="auto"/>
          </w:divBdr>
        </w:div>
        <w:div w:id="147014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bshtina_gulianci@mail.bg"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3</Pages>
  <Words>933</Words>
  <Characters>5322</Characters>
  <Application>Microsoft Office Word</Application>
  <DocSecurity>0</DocSecurity>
  <Lines>44</Lines>
  <Paragraphs>12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6243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PC</dc:creator>
  <cp:keywords/>
  <dc:description/>
  <cp:lastModifiedBy>user</cp:lastModifiedBy>
  <cp:revision>32</cp:revision>
  <cp:lastPrinted>2023-02-06T14:26:00Z</cp:lastPrinted>
  <dcterms:created xsi:type="dcterms:W3CDTF">2020-08-31T06:13:00Z</dcterms:created>
  <dcterms:modified xsi:type="dcterms:W3CDTF">2024-02-15T07:38:00Z</dcterms:modified>
</cp:coreProperties>
</file>